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宋体" w:hAnsi="宋体" w:eastAsia="宋体" w:cs="宋体"/>
          <w:b/>
          <w:bCs w:val="0"/>
          <w:i w:val="0"/>
          <w:caps w:val="0"/>
          <w:color w:val="333333"/>
          <w:spacing w:val="0"/>
          <w:sz w:val="21"/>
          <w:szCs w:val="21"/>
        </w:rPr>
      </w:pPr>
      <w:r>
        <w:rPr>
          <w:rStyle w:val="5"/>
          <w:rFonts w:hint="eastAsia" w:ascii="宋体" w:hAnsi="宋体" w:eastAsia="宋体" w:cs="宋体"/>
          <w:b/>
          <w:bCs w:val="0"/>
          <w:i w:val="0"/>
          <w:caps w:val="0"/>
          <w:color w:val="333333"/>
          <w:spacing w:val="0"/>
          <w:sz w:val="21"/>
          <w:szCs w:val="21"/>
          <w:shd w:val="clear" w:fill="FFFFFF"/>
        </w:rPr>
        <w:t>出口退税的操作明细流程</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shd w:val="clear" w:fill="FFFFFF"/>
        </w:rPr>
        <w:t>1、进出口贸易公司通过登陆电子口岸执法系统，选择进入出口收汇选项，领取核销单申领；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shd w:val="clear" w:fill="FFFFFF"/>
        </w:rPr>
        <w:t>2、进出口贸易公司需要凭申领过的电子口岸IC卡基《出口企业核销单介绍信》（需要加盖企业公章）前往外汇管理局领取纸质核销单；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shd w:val="clear" w:fill="FFFFFF"/>
        </w:rPr>
        <w:t>3、进出口贸易公司通过登陆电子口岸执法系统，选择出口收汇选项点击口岸备案进行纸质核销单备案；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shd w:val="clear" w:fill="FFFFFF"/>
        </w:rPr>
        <w:t>4、进出口贸易公司办理报关手续；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shd w:val="clear" w:fill="FFFFFF"/>
        </w:rPr>
        <w:t>5、进出口贸易公司填写出口商品专用发票，此发票需要前往国税局领取；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shd w:val="clear" w:fill="FFFFFF"/>
        </w:rPr>
        <w:t>6、进出口贸易公司通过出口退税退免税申报软件进行数据录入并打印两份进行提交征免申报，分别提交至外汇局以及出口单位；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shd w:val="clear" w:fill="FFFFFF"/>
        </w:rPr>
        <w:t>7、进出口贸易公司进行企业交单，需要通过电子口岸执法系统选择进入出口收汇选项；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shd w:val="clear" w:fill="FFFFFF"/>
        </w:rPr>
        <w:t>8、进出口贸易公司进行网上核销申报，需要打印出出口收汇批次核销信息登记表；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shd w:val="clear" w:fill="FFFFFF"/>
        </w:rPr>
        <w:t>9、进出口贸易公司进行工行出口收汇核销，需要提供收回日期和核销金额；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shd w:val="clear" w:fill="FFFFFF"/>
        </w:rPr>
        <w:t>10、进出口贸易公司前往外汇局办理收回核销，需要提供核销单、报关单、工行盖章的核销单、出口收汇批次核销信息登记表以及电子口岸IC卡；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shd w:val="clear" w:fill="FFFFFF"/>
        </w:rPr>
        <w:t>11、进出口贸易公司通过网上申报进入国税系统输入报表以及纳税申报表；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shd w:val="clear" w:fill="FFFFFF"/>
        </w:rPr>
        <w:t>12、进出口贸易公司将出口货物退免税申报系统中的免税数据上传至国税网站；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shd w:val="clear" w:fill="FFFFFF"/>
        </w:rPr>
        <w:t>13、进出口贸易公司将出口货物退(免)税申报系统进行退税申报，申报成功后另存入U盘备份；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shd w:val="clear" w:fill="FFFFFF"/>
        </w:rPr>
        <w:t>14、进出口贸易公司准备出口退税纸质材料(具体见出口退税资料封底)并带U盘到国税局申报；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shd w:val="clear" w:fill="FFFFFF"/>
        </w:rPr>
        <w:t>15、进出口贸易公司等国税局电话通知拿退税批复；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shd w:val="clear" w:fill="FFFFFF"/>
        </w:rPr>
        <w:t>16、进出口贸易公司等国税局电话通知,携带退税皮肤以及公司公章及印鉴章去国税局办理退税申请手续；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caps w:val="0"/>
          <w:color w:val="333333"/>
          <w:spacing w:val="0"/>
          <w:sz w:val="21"/>
          <w:szCs w:val="21"/>
          <w:shd w:val="clear" w:fill="FFFFFF"/>
        </w:rPr>
      </w:pPr>
      <w:r>
        <w:rPr>
          <w:rFonts w:hint="eastAsia" w:ascii="宋体" w:hAnsi="宋体" w:eastAsia="宋体" w:cs="宋体"/>
          <w:i w:val="0"/>
          <w:caps w:val="0"/>
          <w:color w:val="333333"/>
          <w:spacing w:val="0"/>
          <w:sz w:val="21"/>
          <w:szCs w:val="21"/>
          <w:shd w:val="clear" w:fill="FFFFFF"/>
        </w:rPr>
        <w:t>17、进出口贸易公司办理过退税手续，一周内银行将从国家金库里拨入账款至公司帐户吗，自此出口退税完毕。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default" w:ascii="宋体" w:hAnsi="宋体" w:eastAsia="宋体" w:cs="宋体"/>
          <w:b/>
          <w:bCs/>
          <w:i w:val="0"/>
          <w:caps w:val="0"/>
          <w:color w:val="333333"/>
          <w:spacing w:val="0"/>
          <w:sz w:val="30"/>
          <w:szCs w:val="30"/>
          <w:shd w:val="clear" w:fill="FFFFFF"/>
          <w:lang w:val="en-US" w:eastAsia="zh-CN"/>
        </w:rPr>
      </w:pPr>
      <w:r>
        <w:rPr>
          <w:rFonts w:hint="eastAsia" w:ascii="宋体" w:hAnsi="宋体" w:eastAsia="宋体" w:cs="宋体"/>
          <w:b/>
          <w:bCs/>
          <w:i w:val="0"/>
          <w:caps w:val="0"/>
          <w:color w:val="333333"/>
          <w:spacing w:val="0"/>
          <w:sz w:val="30"/>
          <w:szCs w:val="30"/>
          <w:shd w:val="clear" w:fill="FFFFFF"/>
          <w:lang w:eastAsia="zh-CN"/>
        </w:rPr>
        <w:t>以上仅供参考，一切以实际现场情况为准</w:t>
      </w:r>
      <w:r>
        <w:rPr>
          <w:rFonts w:hint="eastAsia" w:ascii="宋体" w:hAnsi="宋体" w:eastAsia="宋体" w:cs="宋体"/>
          <w:b/>
          <w:bCs/>
          <w:i w:val="0"/>
          <w:caps w:val="0"/>
          <w:color w:val="333333"/>
          <w:spacing w:val="0"/>
          <w:sz w:val="30"/>
          <w:szCs w:val="30"/>
          <w:shd w:val="clear" w:fill="FFFFFF"/>
          <w:lang w:val="en-US" w:eastAsia="zh-CN"/>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BA3B87"/>
    <w:rsid w:val="6E2D4896"/>
    <w:rsid w:val="75BA3B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2020-05-09T08:23:00Z</dcterms:created>
  <dc:creator>Administrator</dc:creator>
  <cp:lastModifiedBy>Administrator</cp:lastModifiedBy>
  <dcterms:modified xsi:type="dcterms:W3CDTF">2020-05-09T08:27:27Z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